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4D10" w:rsidRPr="006870E3" w:rsidRDefault="00D7273B">
      <w:pPr>
        <w:spacing w:after="0" w:line="408" w:lineRule="auto"/>
        <w:ind w:left="120"/>
        <w:jc w:val="center"/>
      </w:pPr>
      <w:bookmarkStart w:id="0" w:name="block-4187324"/>
      <w:r w:rsidRPr="006870E3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AA4D10" w:rsidRPr="006870E3" w:rsidRDefault="00CC0AF4">
      <w:pPr>
        <w:sectPr w:rsidR="00AA4D10" w:rsidRPr="006870E3" w:rsidSect="006870E3"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  <w:r>
        <w:rPr>
          <w:noProof/>
        </w:rPr>
        <w:lastRenderedPageBreak/>
        <w:drawing>
          <wp:inline distT="0" distB="0" distL="0" distR="0" wp14:anchorId="7FD82303" wp14:editId="5406DD45">
            <wp:extent cx="9394190" cy="6645910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39419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AA4D10" w:rsidRPr="006870E3" w:rsidRDefault="00D7273B">
      <w:pPr>
        <w:spacing w:after="0" w:line="264" w:lineRule="auto"/>
        <w:ind w:left="120"/>
        <w:jc w:val="both"/>
      </w:pPr>
      <w:bookmarkStart w:id="2" w:name="block-4187330"/>
      <w:bookmarkEnd w:id="0"/>
      <w:r w:rsidRPr="006870E3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AA4D10" w:rsidRPr="006870E3" w:rsidRDefault="00AA4D10">
      <w:pPr>
        <w:spacing w:after="0" w:line="264" w:lineRule="auto"/>
        <w:ind w:left="120"/>
        <w:jc w:val="both"/>
      </w:pP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Программа по информатике на уровне среднего общего образования даёт представление о целях, общей стратегии обучения, </w:t>
      </w:r>
      <w:proofErr w:type="gramStart"/>
      <w:r w:rsidRPr="006870E3">
        <w:rPr>
          <w:rFonts w:ascii="Times New Roman" w:hAnsi="Times New Roman"/>
          <w:color w:val="000000"/>
          <w:sz w:val="28"/>
        </w:rPr>
        <w:t>воспитания и развития</w:t>
      </w:r>
      <w:proofErr w:type="gramEnd"/>
      <w:r w:rsidRPr="006870E3">
        <w:rPr>
          <w:rFonts w:ascii="Times New Roman" w:hAnsi="Times New Roman"/>
          <w:color w:val="000000"/>
          <w:sz w:val="28"/>
        </w:rPr>
        <w:t xml:space="preserve"> обучающихся средствами учебного предмета «Информатика» на базовом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Информатика на уровне среднего общего образования отражает: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междисциплинарный характер информатики и информационной деятельности.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он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В содержании учебного предмета «Информатика» выделяются четыре тематических раздела.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Раздел «Цифровая грамотность» охватывает вопросы устройства компьютеров и других элементов цифрового окружения, включая компьютерные сети, использование средств операционной системы, работу в сети Интернет и использование интернет-сервисов, информационную безопасность.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Раздел «Теоретические основы информатики» включает в себя понятийный аппарат информатики, вопросы кодирования информации, </w:t>
      </w:r>
      <w:r w:rsidRPr="006870E3">
        <w:rPr>
          <w:rFonts w:ascii="Times New Roman" w:hAnsi="Times New Roman"/>
          <w:color w:val="000000"/>
          <w:sz w:val="28"/>
        </w:rPr>
        <w:lastRenderedPageBreak/>
        <w:t>измерения информационного объёма данных, основы алгебры логики и компьютерного моделирования.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Раздел «Алгоритмы и программирование» направлен на развитие алгоритмического мышления, разработку алгоритмов, формирование навыков реализации программ на выбранном языке программирования высокого уровня.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Раздел «Информационные технологии» охватывает вопросы применения информационных технологий, реализованных в прикладных программных продуктах и интернет-сервисах, в том числе при решении задач анализа данных, использование баз данных и электронных таблиц для решения прикладных задач.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Результаты базового уровня изучения учебного предмета «Информатика» ориентированы в первую очередь на общую функциональную грамотность, получение компетентностей для повседневной жизни и общего развития. Они включают в себя: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понимание предмета, ключевых вопросов и основных составляющих элементов изучаемой предметной области;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умение решать типовые практические задачи, характерные для использования методов и инструментария данной предметной области;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осознание рамок изучаемой предметной области, ограниченности методов и инструментов, типичных связей с другими областями знания.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Основная цель изучения учебного предмета «Информатика» на базовом уровне для уровня среднего общего образования – обеспечение дальнейшего развития 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 – 11 классах должно обеспечить:</w:t>
      </w:r>
    </w:p>
    <w:p w:rsidR="00AA4D10" w:rsidRPr="006870E3" w:rsidRDefault="00D7273B">
      <w:pPr>
        <w:spacing w:after="0" w:line="264" w:lineRule="auto"/>
        <w:ind w:firstLine="600"/>
        <w:jc w:val="both"/>
      </w:pPr>
      <w:proofErr w:type="spellStart"/>
      <w:r w:rsidRPr="006870E3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6870E3">
        <w:rPr>
          <w:rFonts w:ascii="Times New Roman" w:hAnsi="Times New Roman"/>
          <w:color w:val="000000"/>
          <w:sz w:val="28"/>
        </w:rPr>
        <w:t xml:space="preserve"> представлений о роли информатики, информационных и коммуникационных технологий в современном обществе;</w:t>
      </w:r>
    </w:p>
    <w:p w:rsidR="00AA4D10" w:rsidRPr="006870E3" w:rsidRDefault="00D7273B">
      <w:pPr>
        <w:spacing w:after="0" w:line="264" w:lineRule="auto"/>
        <w:ind w:firstLine="600"/>
        <w:jc w:val="both"/>
      </w:pPr>
      <w:proofErr w:type="spellStart"/>
      <w:r w:rsidRPr="006870E3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6870E3">
        <w:rPr>
          <w:rFonts w:ascii="Times New Roman" w:hAnsi="Times New Roman"/>
          <w:color w:val="000000"/>
          <w:sz w:val="28"/>
        </w:rPr>
        <w:t xml:space="preserve"> основ логического и алгоритмического мышления;</w:t>
      </w:r>
    </w:p>
    <w:p w:rsidR="00AA4D10" w:rsidRPr="006870E3" w:rsidRDefault="00D7273B">
      <w:pPr>
        <w:spacing w:after="0" w:line="264" w:lineRule="auto"/>
        <w:ind w:firstLine="600"/>
        <w:jc w:val="both"/>
      </w:pPr>
      <w:proofErr w:type="spellStart"/>
      <w:r w:rsidRPr="006870E3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6870E3">
        <w:rPr>
          <w:rFonts w:ascii="Times New Roman" w:hAnsi="Times New Roman"/>
          <w:color w:val="000000"/>
          <w:sz w:val="28"/>
        </w:rPr>
        <w:t xml:space="preserve">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 w:rsidR="00AA4D10" w:rsidRPr="006870E3" w:rsidRDefault="00D7273B">
      <w:pPr>
        <w:spacing w:after="0" w:line="264" w:lineRule="auto"/>
        <w:ind w:firstLine="600"/>
        <w:jc w:val="both"/>
      </w:pPr>
      <w:proofErr w:type="spellStart"/>
      <w:r w:rsidRPr="006870E3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6870E3">
        <w:rPr>
          <w:rFonts w:ascii="Times New Roman" w:hAnsi="Times New Roman"/>
          <w:color w:val="000000"/>
          <w:sz w:val="28"/>
        </w:rPr>
        <w:t xml:space="preserve">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lastRenderedPageBreak/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‌</w:t>
      </w:r>
      <w:bookmarkStart w:id="3" w:name="6d191c0f-7a0e-48a8-b80d-063d85de251e"/>
      <w:r w:rsidRPr="006870E3">
        <w:rPr>
          <w:rFonts w:ascii="Times New Roman" w:hAnsi="Times New Roman"/>
          <w:color w:val="000000"/>
          <w:sz w:val="28"/>
        </w:rPr>
        <w:t>На изучение информатики (базовый уровень) отводится 68 часов: в 10 классе – 34 часа (1 час в неделю), в 11 классе – 34 часа (1 час в неделю).</w:t>
      </w:r>
      <w:bookmarkEnd w:id="3"/>
      <w:r w:rsidRPr="006870E3">
        <w:rPr>
          <w:rFonts w:ascii="Times New Roman" w:hAnsi="Times New Roman"/>
          <w:color w:val="000000"/>
          <w:sz w:val="28"/>
        </w:rPr>
        <w:t>‌‌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Базовый уровень изучения информатики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решения задач базового уровня сложности Единого государственного экзамена по информатике.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:rsidR="00AA4D10" w:rsidRPr="006870E3" w:rsidRDefault="00AA4D10">
      <w:pPr>
        <w:sectPr w:rsidR="00AA4D10" w:rsidRPr="006870E3">
          <w:pgSz w:w="11906" w:h="16383"/>
          <w:pgMar w:top="1134" w:right="850" w:bottom="1134" w:left="1701" w:header="720" w:footer="720" w:gutter="0"/>
          <w:cols w:space="720"/>
        </w:sectPr>
      </w:pPr>
    </w:p>
    <w:p w:rsidR="00AA4D10" w:rsidRPr="006870E3" w:rsidRDefault="00D7273B">
      <w:pPr>
        <w:spacing w:after="0" w:line="264" w:lineRule="auto"/>
        <w:ind w:left="120"/>
        <w:jc w:val="both"/>
      </w:pPr>
      <w:bookmarkStart w:id="4" w:name="block-4187326"/>
      <w:bookmarkEnd w:id="2"/>
      <w:r w:rsidRPr="006870E3"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:rsidR="00AA4D10" w:rsidRPr="006870E3" w:rsidRDefault="00AA4D10">
      <w:pPr>
        <w:spacing w:after="0" w:line="264" w:lineRule="auto"/>
        <w:ind w:left="120"/>
        <w:jc w:val="both"/>
      </w:pPr>
    </w:p>
    <w:p w:rsidR="00AA4D10" w:rsidRPr="006870E3" w:rsidRDefault="00D7273B">
      <w:pPr>
        <w:spacing w:after="0" w:line="264" w:lineRule="auto"/>
        <w:ind w:left="12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10 КЛАСС</w:t>
      </w:r>
    </w:p>
    <w:p w:rsidR="00AA4D10" w:rsidRPr="006870E3" w:rsidRDefault="00AA4D10">
      <w:pPr>
        <w:spacing w:after="0" w:line="264" w:lineRule="auto"/>
        <w:ind w:left="120"/>
        <w:jc w:val="both"/>
      </w:pP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Цифровая грамотность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Принципы работы компьютера. Персональный компьютер. Выбор конфигурации компьютера в зависимости от решаемых задач.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Программное обеспечение компьютеров. Виды программного обеспечения и их назначение. Особенности программного обеспечения мобильных устройств. Операционная система. Понятие о системном администрировании. Инсталляция и деинсталляция программного обеспечения.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Прикладные компьютерные программы для решения типовых задач по выбранной специализации. Системы автоматизированного проектирования.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Программное обеспечение. Лицензирование программного обеспечения и цифровых ресурсов. </w:t>
      </w:r>
      <w:proofErr w:type="spellStart"/>
      <w:r w:rsidRPr="006870E3">
        <w:rPr>
          <w:rFonts w:ascii="Times New Roman" w:hAnsi="Times New Roman"/>
          <w:color w:val="000000"/>
          <w:sz w:val="28"/>
        </w:rPr>
        <w:t>Проприетарное</w:t>
      </w:r>
      <w:proofErr w:type="spellEnd"/>
      <w:r w:rsidRPr="006870E3">
        <w:rPr>
          <w:rFonts w:ascii="Times New Roman" w:hAnsi="Times New Roman"/>
          <w:color w:val="000000"/>
          <w:sz w:val="28"/>
        </w:rPr>
        <w:t xml:space="preserve">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Федерации, за неправомерное использование программного обеспечения и цифровых ресурсов.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Теоретические основы информатики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Информация, данные и знания. Универсальность дискретного представления информации. Двоичное кодирование. Равномерные и неравномерные коды. Условие </w:t>
      </w:r>
      <w:proofErr w:type="spellStart"/>
      <w:r w:rsidRPr="006870E3">
        <w:rPr>
          <w:rFonts w:ascii="Times New Roman" w:hAnsi="Times New Roman"/>
          <w:color w:val="000000"/>
          <w:sz w:val="28"/>
        </w:rPr>
        <w:t>Фано</w:t>
      </w:r>
      <w:proofErr w:type="spellEnd"/>
      <w:r w:rsidRPr="006870E3">
        <w:rPr>
          <w:rFonts w:ascii="Times New Roman" w:hAnsi="Times New Roman"/>
          <w:color w:val="000000"/>
          <w:sz w:val="28"/>
        </w:rPr>
        <w:t xml:space="preserve">. 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</w:t>
      </w:r>
      <w:proofErr w:type="spellStart"/>
      <w:r w:rsidRPr="006870E3">
        <w:rPr>
          <w:rFonts w:ascii="Times New Roman" w:hAnsi="Times New Roman"/>
          <w:color w:val="000000"/>
          <w:sz w:val="28"/>
        </w:rPr>
        <w:t>равновероятности</w:t>
      </w:r>
      <w:proofErr w:type="spellEnd"/>
      <w:r w:rsidRPr="006870E3">
        <w:rPr>
          <w:rFonts w:ascii="Times New Roman" w:hAnsi="Times New Roman"/>
          <w:color w:val="000000"/>
          <w:sz w:val="28"/>
        </w:rPr>
        <w:t xml:space="preserve">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lastRenderedPageBreak/>
        <w:t xml:space="preserve"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памяти. Обработка информации. Виды обработки информации: получение нового содержания, изменение формы представления информации. Поиск информации. Роль информации и информационных процессов в окружающем мире.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Системы. Компоненты системы и их взаимодействие. Системы управления. Управление как информационный процесс. Обратная связь.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</w:t>
      </w:r>
      <w:r>
        <w:rPr>
          <w:rFonts w:ascii="Times New Roman" w:hAnsi="Times New Roman"/>
          <w:color w:val="000000"/>
          <w:sz w:val="28"/>
        </w:rPr>
        <w:t>P</w:t>
      </w:r>
      <w:r w:rsidRPr="006870E3">
        <w:rPr>
          <w:rFonts w:ascii="Times New Roman" w:hAnsi="Times New Roman"/>
          <w:color w:val="000000"/>
          <w:sz w:val="28"/>
        </w:rPr>
        <w:t>-</w:t>
      </w:r>
      <w:proofErr w:type="spellStart"/>
      <w:r w:rsidRPr="006870E3">
        <w:rPr>
          <w:rFonts w:ascii="Times New Roman" w:hAnsi="Times New Roman"/>
          <w:color w:val="000000"/>
          <w:sz w:val="28"/>
        </w:rPr>
        <w:t>ичной</w:t>
      </w:r>
      <w:proofErr w:type="spellEnd"/>
      <w:r w:rsidRPr="006870E3">
        <w:rPr>
          <w:rFonts w:ascii="Times New Roman" w:hAnsi="Times New Roman"/>
          <w:color w:val="000000"/>
          <w:sz w:val="28"/>
        </w:rPr>
        <w:t xml:space="preserve"> системы счисления в десятичную. Алгоритм перевода конечной </w:t>
      </w:r>
      <w:r>
        <w:rPr>
          <w:rFonts w:ascii="Times New Roman" w:hAnsi="Times New Roman"/>
          <w:color w:val="000000"/>
          <w:sz w:val="28"/>
        </w:rPr>
        <w:t>P</w:t>
      </w:r>
      <w:r w:rsidRPr="006870E3">
        <w:rPr>
          <w:rFonts w:ascii="Times New Roman" w:hAnsi="Times New Roman"/>
          <w:color w:val="000000"/>
          <w:sz w:val="28"/>
        </w:rPr>
        <w:t>-</w:t>
      </w:r>
      <w:proofErr w:type="spellStart"/>
      <w:r w:rsidRPr="006870E3">
        <w:rPr>
          <w:rFonts w:ascii="Times New Roman" w:hAnsi="Times New Roman"/>
          <w:color w:val="000000"/>
          <w:sz w:val="28"/>
        </w:rPr>
        <w:t>ичной</w:t>
      </w:r>
      <w:proofErr w:type="spellEnd"/>
      <w:r w:rsidRPr="006870E3">
        <w:rPr>
          <w:rFonts w:ascii="Times New Roman" w:hAnsi="Times New Roman"/>
          <w:color w:val="000000"/>
          <w:sz w:val="28"/>
        </w:rPr>
        <w:t xml:space="preserve"> дроби в десятичную. Алгоритм перевода целого числа из десятичной системы счисления в </w:t>
      </w:r>
      <w:r>
        <w:rPr>
          <w:rFonts w:ascii="Times New Roman" w:hAnsi="Times New Roman"/>
          <w:color w:val="000000"/>
          <w:sz w:val="28"/>
        </w:rPr>
        <w:t>P</w:t>
      </w:r>
      <w:r w:rsidRPr="006870E3">
        <w:rPr>
          <w:rFonts w:ascii="Times New Roman" w:hAnsi="Times New Roman"/>
          <w:color w:val="000000"/>
          <w:sz w:val="28"/>
        </w:rPr>
        <w:t>-</w:t>
      </w:r>
      <w:proofErr w:type="spellStart"/>
      <w:r w:rsidRPr="006870E3">
        <w:rPr>
          <w:rFonts w:ascii="Times New Roman" w:hAnsi="Times New Roman"/>
          <w:color w:val="000000"/>
          <w:sz w:val="28"/>
        </w:rPr>
        <w:t>ичную</w:t>
      </w:r>
      <w:proofErr w:type="spellEnd"/>
      <w:r w:rsidRPr="006870E3">
        <w:rPr>
          <w:rFonts w:ascii="Times New Roman" w:hAnsi="Times New Roman"/>
          <w:color w:val="000000"/>
          <w:sz w:val="28"/>
        </w:rPr>
        <w:t>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Представление целых и вещественных чисел в памяти компьютера.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Кодирование текстов.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6870E3">
        <w:rPr>
          <w:rFonts w:ascii="Times New Roman" w:hAnsi="Times New Roman"/>
          <w:color w:val="000000"/>
          <w:sz w:val="28"/>
        </w:rPr>
        <w:t xml:space="preserve">. Однобайтные кодировки. Стандарт </w:t>
      </w:r>
      <w:r>
        <w:rPr>
          <w:rFonts w:ascii="Times New Roman" w:hAnsi="Times New Roman"/>
          <w:color w:val="000000"/>
          <w:sz w:val="28"/>
        </w:rPr>
        <w:t>UNICODE</w:t>
      </w:r>
      <w:r w:rsidRPr="006870E3">
        <w:rPr>
          <w:rFonts w:ascii="Times New Roman" w:hAnsi="Times New Roman"/>
          <w:color w:val="000000"/>
          <w:sz w:val="28"/>
        </w:rPr>
        <w:t xml:space="preserve">. Кодировка </w:t>
      </w:r>
      <w:r>
        <w:rPr>
          <w:rFonts w:ascii="Times New Roman" w:hAnsi="Times New Roman"/>
          <w:color w:val="000000"/>
          <w:sz w:val="28"/>
        </w:rPr>
        <w:t>UTF</w:t>
      </w:r>
      <w:r w:rsidRPr="006870E3">
        <w:rPr>
          <w:rFonts w:ascii="Times New Roman" w:hAnsi="Times New Roman"/>
          <w:color w:val="000000"/>
          <w:sz w:val="28"/>
        </w:rPr>
        <w:t>-8. Определение информационного объёма текстовых сообщений.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Кодирование звука. Оценка информационного объёма звуковых данных при заданных частоте дискретизации и разрядности кодирования.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</w:t>
      </w:r>
      <w:proofErr w:type="spellStart"/>
      <w:r w:rsidRPr="006870E3">
        <w:rPr>
          <w:rFonts w:ascii="Times New Roman" w:hAnsi="Times New Roman"/>
          <w:color w:val="000000"/>
          <w:sz w:val="28"/>
        </w:rPr>
        <w:t>эквиваленция</w:t>
      </w:r>
      <w:proofErr w:type="spellEnd"/>
      <w:r w:rsidRPr="006870E3">
        <w:rPr>
          <w:rFonts w:ascii="Times New Roman" w:hAnsi="Times New Roman"/>
          <w:color w:val="000000"/>
          <w:sz w:val="28"/>
        </w:rPr>
        <w:t>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lastRenderedPageBreak/>
        <w:t>Информационные технологии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Текстовый процессор. Редактирование и форматирование. Проверка орфографии и грамматики. Средства поиска и </w:t>
      </w:r>
      <w:proofErr w:type="spellStart"/>
      <w:r w:rsidRPr="006870E3">
        <w:rPr>
          <w:rFonts w:ascii="Times New Roman" w:hAnsi="Times New Roman"/>
          <w:color w:val="000000"/>
          <w:sz w:val="28"/>
        </w:rPr>
        <w:t>автозамены</w:t>
      </w:r>
      <w:proofErr w:type="spellEnd"/>
      <w:r w:rsidRPr="006870E3">
        <w:rPr>
          <w:rFonts w:ascii="Times New Roman" w:hAnsi="Times New Roman"/>
          <w:color w:val="000000"/>
          <w:sz w:val="28"/>
        </w:rPr>
        <w:t xml:space="preserve">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литературы.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устройств.). Графический редактор. Обработка графических объектов. Растровая и векторная графика. Форматы графических файлов.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Обработка изображения и звука с использованием интернет-приложений.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Мультимедиа. Компьютерные презентации. Использование мультимедийных онлайн-сервисов для разработки презентаций проектных работ.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Принципы построения и ред</w:t>
      </w:r>
      <w:bookmarkStart w:id="5" w:name="_Toc118725584"/>
      <w:bookmarkEnd w:id="5"/>
      <w:r w:rsidRPr="006870E3">
        <w:rPr>
          <w:rFonts w:ascii="Times New Roman" w:hAnsi="Times New Roman"/>
          <w:color w:val="000000"/>
          <w:sz w:val="28"/>
        </w:rPr>
        <w:t>актирования трёхмерных моделей.</w:t>
      </w:r>
    </w:p>
    <w:p w:rsidR="00AA4D10" w:rsidRPr="006870E3" w:rsidRDefault="00D7273B">
      <w:pPr>
        <w:spacing w:after="0" w:line="264" w:lineRule="auto"/>
        <w:ind w:left="12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11 КЛАСС</w:t>
      </w:r>
    </w:p>
    <w:p w:rsidR="00AA4D10" w:rsidRPr="006870E3" w:rsidRDefault="00AA4D10">
      <w:pPr>
        <w:spacing w:after="0" w:line="264" w:lineRule="auto"/>
        <w:ind w:left="120"/>
        <w:jc w:val="both"/>
      </w:pP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Цифровая грамотность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Веб-сайт. Веб-страница. Взаимодействие браузера с веб-сервером. Динамические страницы. Разработка интернет-приложений (сайтов). Сетевое хранение данных.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Виды деятельности в сети Интернет. Сервисы Интернета. Геоинформационные системы. </w:t>
      </w:r>
      <w:proofErr w:type="spellStart"/>
      <w:r w:rsidRPr="006870E3">
        <w:rPr>
          <w:rFonts w:ascii="Times New Roman" w:hAnsi="Times New Roman"/>
          <w:color w:val="000000"/>
          <w:sz w:val="28"/>
        </w:rPr>
        <w:t>Геолокационные</w:t>
      </w:r>
      <w:proofErr w:type="spellEnd"/>
      <w:r w:rsidRPr="006870E3">
        <w:rPr>
          <w:rFonts w:ascii="Times New Roman" w:hAnsi="Times New Roman"/>
          <w:color w:val="000000"/>
          <w:sz w:val="28"/>
        </w:rPr>
        <w:t xml:space="preserve"> сервисы реального времени (например, локация мобильных телефонов, определение загруженности автомагистралей), </w:t>
      </w:r>
      <w:proofErr w:type="spellStart"/>
      <w:r w:rsidRPr="006870E3">
        <w:rPr>
          <w:rFonts w:ascii="Times New Roman" w:hAnsi="Times New Roman"/>
          <w:color w:val="000000"/>
          <w:sz w:val="28"/>
        </w:rPr>
        <w:t>интернет-торговля</w:t>
      </w:r>
      <w:proofErr w:type="spellEnd"/>
      <w:r w:rsidRPr="006870E3">
        <w:rPr>
          <w:rFonts w:ascii="Times New Roman" w:hAnsi="Times New Roman"/>
          <w:color w:val="000000"/>
          <w:sz w:val="28"/>
        </w:rPr>
        <w:t>, бронирование билетов, гостиниц.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безопасности. Предотвращение несанкционированного доступа к личной конфиденциальной </w:t>
      </w:r>
      <w:r w:rsidRPr="006870E3">
        <w:rPr>
          <w:rFonts w:ascii="Times New Roman" w:hAnsi="Times New Roman"/>
          <w:color w:val="000000"/>
          <w:sz w:val="28"/>
        </w:rPr>
        <w:lastRenderedPageBreak/>
        <w:t xml:space="preserve">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Информационные технологии и профессиональная деятельность. Информационные ресурсы. Цифровая экономика. Информационная культура.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Теоретические основы информатики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Модели и моделирование. Цели моделирования. Соответствие модели моделируемому объекту или процессу. Формализация прикладных задач.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Представление результатов моделирования в виде, удобном для восприятия человеком. Графическое представление данных (схемы, таблицы, графики).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Использование графов и деревьев при описании объектов и процессов окружающего мира.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Алгоритмы и программирование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Этапы решения задач на компьютере. Язык программирования (Паскаль, </w:t>
      </w:r>
      <w:proofErr w:type="spellStart"/>
      <w:r>
        <w:rPr>
          <w:rFonts w:ascii="Times New Roman" w:hAnsi="Times New Roman"/>
          <w:color w:val="000000"/>
          <w:sz w:val="28"/>
        </w:rPr>
        <w:t>Python</w:t>
      </w:r>
      <w:proofErr w:type="spellEnd"/>
      <w:r w:rsidRPr="006870E3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Java</w:t>
      </w:r>
      <w:proofErr w:type="spellEnd"/>
      <w:r w:rsidRPr="006870E3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6870E3">
        <w:rPr>
          <w:rFonts w:ascii="Times New Roman" w:hAnsi="Times New Roman"/>
          <w:color w:val="000000"/>
          <w:sz w:val="28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6870E3">
        <w:rPr>
          <w:rFonts w:ascii="Times New Roman" w:hAnsi="Times New Roman"/>
          <w:color w:val="000000"/>
          <w:sz w:val="28"/>
        </w:rPr>
        <w:t>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Циклы по переменной. Использование таблиц трассировки.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Обработка символьных данных. Встроенные функции языка программирования для обработки символьных строк.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lastRenderedPageBreak/>
        <w:t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Сортировка одномерного массива. Простые методы сортировки (например, метод пузырька, метод выбора, сортировка вставками). Подпрограммы.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Информационные технологии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Анализ данных с помощью электронных таблиц. Вычисление суммы, среднего арифметического, наибольшего и наименьшего значений диапазона.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моделирования.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Численное решение уравнений с помощью подбора параметра.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Многотабличные базы данных. Типы связей между таблицами. Запросы к многотабличным базам данных.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Средства искусственного интеллекта. Сервисы машинного перевода и распознавания устной речи.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</w:t>
      </w:r>
    </w:p>
    <w:p w:rsidR="00AA4D10" w:rsidRPr="006870E3" w:rsidRDefault="00AA4D10">
      <w:pPr>
        <w:sectPr w:rsidR="00AA4D10" w:rsidRPr="006870E3">
          <w:pgSz w:w="11906" w:h="16383"/>
          <w:pgMar w:top="1134" w:right="850" w:bottom="1134" w:left="1701" w:header="720" w:footer="720" w:gutter="0"/>
          <w:cols w:space="720"/>
        </w:sectPr>
      </w:pPr>
    </w:p>
    <w:p w:rsidR="00AA4D10" w:rsidRPr="006870E3" w:rsidRDefault="00D7273B">
      <w:pPr>
        <w:spacing w:after="0" w:line="264" w:lineRule="auto"/>
        <w:ind w:left="120"/>
        <w:jc w:val="both"/>
      </w:pPr>
      <w:bookmarkStart w:id="6" w:name="block-4187329"/>
      <w:bookmarkEnd w:id="4"/>
      <w:r w:rsidRPr="006870E3"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ПО ИНФОРМАТИКЕ НА УРОВНЕ СРЕДНЕГО ОБЩЕГО ОБРАЗОВАНИЯ (БАЗОВЫЙ УРОВЕНЬ)</w:t>
      </w:r>
    </w:p>
    <w:p w:rsidR="00AA4D10" w:rsidRPr="006870E3" w:rsidRDefault="00AA4D10">
      <w:pPr>
        <w:spacing w:after="0" w:line="264" w:lineRule="auto"/>
        <w:ind w:left="120"/>
        <w:jc w:val="both"/>
      </w:pPr>
    </w:p>
    <w:p w:rsidR="00AA4D10" w:rsidRPr="006870E3" w:rsidRDefault="00D7273B">
      <w:pPr>
        <w:spacing w:after="0" w:line="264" w:lineRule="auto"/>
        <w:ind w:left="12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AA4D10" w:rsidRPr="006870E3" w:rsidRDefault="00AA4D10">
      <w:pPr>
        <w:spacing w:after="0" w:line="264" w:lineRule="auto"/>
        <w:ind w:left="120"/>
        <w:jc w:val="both"/>
      </w:pP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 В результате изучения информатики на уровне среднего общего образования у обучающегося будут сформированы следующие личностные результаты: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1) гражданского воспитания: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2) патриотического воспитания: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3) духовно-нравственного воспитания:</w:t>
      </w:r>
    </w:p>
    <w:p w:rsidR="00AA4D10" w:rsidRPr="006870E3" w:rsidRDefault="00D7273B">
      <w:pPr>
        <w:spacing w:after="0" w:line="264" w:lineRule="auto"/>
        <w:ind w:firstLine="600"/>
        <w:jc w:val="both"/>
      </w:pPr>
      <w:proofErr w:type="spellStart"/>
      <w:r w:rsidRPr="006870E3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6870E3">
        <w:rPr>
          <w:rFonts w:ascii="Times New Roman" w:hAnsi="Times New Roman"/>
          <w:color w:val="000000"/>
          <w:sz w:val="28"/>
        </w:rPr>
        <w:t xml:space="preserve"> нравственного сознания, этического поведения;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4) эстетического воспитания: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эстетическое отношение к миру, включая эстетику научного и технического творчества;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5) физического воспитания:</w:t>
      </w:r>
    </w:p>
    <w:p w:rsidR="00AA4D10" w:rsidRPr="006870E3" w:rsidRDefault="00D7273B">
      <w:pPr>
        <w:spacing w:after="0" w:line="264" w:lineRule="auto"/>
        <w:ind w:firstLine="600"/>
        <w:jc w:val="both"/>
      </w:pPr>
      <w:proofErr w:type="spellStart"/>
      <w:r w:rsidRPr="006870E3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6870E3">
        <w:rPr>
          <w:rFonts w:ascii="Times New Roman" w:hAnsi="Times New Roman"/>
          <w:color w:val="000000"/>
          <w:sz w:val="28"/>
        </w:rPr>
        <w:t xml:space="preserve"> здорового и безопасного образа жизни, ответственного отношения к своему здоровью, в том числе и за счёт </w:t>
      </w:r>
      <w:r w:rsidRPr="006870E3">
        <w:rPr>
          <w:rFonts w:ascii="Times New Roman" w:hAnsi="Times New Roman"/>
          <w:color w:val="000000"/>
          <w:sz w:val="28"/>
        </w:rPr>
        <w:lastRenderedPageBreak/>
        <w:t>соблюдения требований безопасной эксплуатации средств информационных и коммуникационных технологий;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6) трудового воспитания: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готовность и способность к образованию и самообразованию на протяжении всей жизни;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7) экологического воспитания: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8) ценности научного познания:</w:t>
      </w:r>
    </w:p>
    <w:p w:rsidR="00AA4D10" w:rsidRPr="006870E3" w:rsidRDefault="00D7273B">
      <w:pPr>
        <w:spacing w:after="0" w:line="264" w:lineRule="auto"/>
        <w:ind w:firstLine="600"/>
        <w:jc w:val="both"/>
      </w:pPr>
      <w:proofErr w:type="spellStart"/>
      <w:r w:rsidRPr="006870E3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6870E3">
        <w:rPr>
          <w:rFonts w:ascii="Times New Roman" w:hAnsi="Times New Roman"/>
          <w:color w:val="000000"/>
          <w:sz w:val="28"/>
        </w:rPr>
        <w:t xml:space="preserve">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В процессе достижения личностных результатов освоения программы по информатике у обучающихся совершенствуется эмоциональный интеллект, предполагающий </w:t>
      </w:r>
      <w:proofErr w:type="spellStart"/>
      <w:r w:rsidRPr="006870E3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6870E3">
        <w:rPr>
          <w:rFonts w:ascii="Times New Roman" w:hAnsi="Times New Roman"/>
          <w:color w:val="000000"/>
          <w:sz w:val="28"/>
        </w:rPr>
        <w:t>: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:rsidR="00AA4D10" w:rsidRPr="006870E3" w:rsidRDefault="00D7273B">
      <w:pPr>
        <w:spacing w:after="0" w:line="264" w:lineRule="auto"/>
        <w:ind w:firstLine="600"/>
        <w:jc w:val="both"/>
      </w:pPr>
      <w:proofErr w:type="spellStart"/>
      <w:r w:rsidRPr="006870E3">
        <w:rPr>
          <w:rFonts w:ascii="Times New Roman" w:hAnsi="Times New Roman"/>
          <w:color w:val="000000"/>
          <w:sz w:val="28"/>
        </w:rPr>
        <w:t>эмпатии</w:t>
      </w:r>
      <w:proofErr w:type="spellEnd"/>
      <w:r w:rsidRPr="006870E3">
        <w:rPr>
          <w:rFonts w:ascii="Times New Roman" w:hAnsi="Times New Roman"/>
          <w:color w:val="000000"/>
          <w:sz w:val="28"/>
        </w:rPr>
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lastRenderedPageBreak/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AA4D10" w:rsidRPr="006870E3" w:rsidRDefault="00AA4D10">
      <w:pPr>
        <w:spacing w:after="0" w:line="264" w:lineRule="auto"/>
        <w:ind w:left="120"/>
        <w:jc w:val="both"/>
      </w:pPr>
    </w:p>
    <w:p w:rsidR="00AA4D10" w:rsidRPr="006870E3" w:rsidRDefault="00D7273B">
      <w:pPr>
        <w:spacing w:after="0" w:line="264" w:lineRule="auto"/>
        <w:ind w:left="12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AA4D10" w:rsidRPr="006870E3" w:rsidRDefault="00AA4D10">
      <w:pPr>
        <w:spacing w:after="0" w:line="264" w:lineRule="auto"/>
        <w:ind w:left="120"/>
        <w:jc w:val="both"/>
      </w:pP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В результате изучения информатики на уровне среднего общего образования у обучающегося будут сформированы </w:t>
      </w:r>
      <w:proofErr w:type="spellStart"/>
      <w:r w:rsidRPr="006870E3"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 w:rsidRPr="006870E3">
        <w:rPr>
          <w:rFonts w:ascii="Times New Roman" w:hAnsi="Times New Roman"/>
          <w:color w:val="000000"/>
          <w:sz w:val="28"/>
        </w:rPr>
        <w:t xml:space="preserve"> результаты, отражённые в универсальных учебных действиях, а именно: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AA4D10" w:rsidRPr="006870E3" w:rsidRDefault="00AA4D10">
      <w:pPr>
        <w:spacing w:after="0" w:line="264" w:lineRule="auto"/>
        <w:ind w:left="120"/>
        <w:jc w:val="both"/>
      </w:pPr>
    </w:p>
    <w:p w:rsidR="00AA4D10" w:rsidRPr="006870E3" w:rsidRDefault="00D7273B">
      <w:pPr>
        <w:spacing w:after="0" w:line="264" w:lineRule="auto"/>
        <w:ind w:left="12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AA4D10" w:rsidRPr="006870E3" w:rsidRDefault="00AA4D10">
      <w:pPr>
        <w:spacing w:after="0" w:line="264" w:lineRule="auto"/>
        <w:ind w:left="120"/>
        <w:jc w:val="both"/>
      </w:pP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1) базовые логические действия: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самостоятельно формулировать и актуализировать проблему, рассматривать её всесторонне;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устанавливать существенный признак или основания для сравнения, классификации и обобщения;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определять цели деятельности, задавать параметры и критерии их достижения;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выявлять закономерности и противоречия в рассматриваемых явлениях;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разрабатывать план решения проблемы с учётом анализа имеющихся материальных и нематериальных ресурсов;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координировать и выполнять работу в условиях реального, виртуального и комбинированного взаимодействия;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развивать креативное мышление при решении жизненных проблем.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2) базовые исследовательские действия: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овладеть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формирование научного типа мышления, владение научной терминологией, ключевыми понятиями и методами;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lastRenderedPageBreak/>
        <w:t>ставить и формулировать собственные задачи в образовательной деятельности и жизненных ситуациях;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давать оценку новым ситуациям, оценивать приобретённый опыт;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осуществлять целенаправленный поиск переноса средств и способов действия в профессиональную среду;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переносить знания в познавательную и практическую области жизнедеятельности;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интегрировать знания из разных предметных областей;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3) работа с информацией: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оценивать достоверность, легитимность информации, её соответствие правовым и морально-этическим нормам;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владеть навыками распознавания и защиты информации, информационной безопасности личности.</w:t>
      </w:r>
    </w:p>
    <w:p w:rsidR="00AA4D10" w:rsidRPr="006870E3" w:rsidRDefault="00AA4D10">
      <w:pPr>
        <w:spacing w:after="0" w:line="264" w:lineRule="auto"/>
        <w:ind w:left="120"/>
        <w:jc w:val="both"/>
      </w:pPr>
    </w:p>
    <w:p w:rsidR="00AA4D10" w:rsidRPr="006870E3" w:rsidRDefault="00D7273B">
      <w:pPr>
        <w:spacing w:after="0" w:line="264" w:lineRule="auto"/>
        <w:ind w:left="12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AA4D10" w:rsidRPr="006870E3" w:rsidRDefault="00AA4D10">
      <w:pPr>
        <w:spacing w:after="0" w:line="264" w:lineRule="auto"/>
        <w:ind w:left="120"/>
        <w:jc w:val="both"/>
      </w:pP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1) общение: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осуществлять коммуникации во всех сферах жизни;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lastRenderedPageBreak/>
        <w:t>владеть различными способами общения и взаимодействия, аргументированно вести диалог;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развёрнуто и логично излагать свою точку зрения.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2) совместная деятельность: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индивидуальной работы;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принимать цели совместной деятельности, организовывать и координировать действия по её достижению: составлять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план действий, распределять роли с учётом мнений участников, обсуждать результаты совместной работы;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предлагать новые проекты, оценивать идеи с позиции новизны, оригинальности, практической значимости;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AA4D10" w:rsidRPr="006870E3" w:rsidRDefault="00AA4D10">
      <w:pPr>
        <w:spacing w:after="0" w:line="264" w:lineRule="auto"/>
        <w:ind w:left="120"/>
        <w:jc w:val="both"/>
      </w:pPr>
    </w:p>
    <w:p w:rsidR="00AA4D10" w:rsidRPr="006870E3" w:rsidRDefault="00D7273B">
      <w:pPr>
        <w:spacing w:after="0" w:line="264" w:lineRule="auto"/>
        <w:ind w:left="12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AA4D10" w:rsidRPr="006870E3" w:rsidRDefault="00AA4D10">
      <w:pPr>
        <w:spacing w:after="0" w:line="264" w:lineRule="auto"/>
        <w:ind w:left="120"/>
        <w:jc w:val="both"/>
      </w:pP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1) самоорганизация: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давать оценку новым ситуациям;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расширять рамки учебного предмета на основе личных предпочтений;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делать осознанный выбор, аргументировать его, брать ответственность за решение;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оценивать приобретённый опыт;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2) самоконтроль: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</w:t>
      </w:r>
      <w:r w:rsidRPr="006870E3">
        <w:rPr>
          <w:rFonts w:ascii="Times New Roman" w:hAnsi="Times New Roman"/>
          <w:color w:val="000000"/>
          <w:sz w:val="28"/>
        </w:rPr>
        <w:lastRenderedPageBreak/>
        <w:t>оснований; использовать приёмы рефлексии для оценки ситуации, выбора верного решения;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оценивать риски и своевременно принимать решения по их снижению;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принимать мотивы и аргументы других при анализе результатов деятельности.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3) принятия себя и других: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принимать себя, понимая свои недостатки и достоинства;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принимать мотивы и аргументы других при анализе результатов деятельности;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признавать своё право и право других на ошибку;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развивать способность понимать мир с позиции другого человека.</w:t>
      </w:r>
    </w:p>
    <w:p w:rsidR="00AA4D10" w:rsidRPr="006870E3" w:rsidRDefault="00AA4D10">
      <w:pPr>
        <w:spacing w:after="0" w:line="264" w:lineRule="auto"/>
        <w:ind w:left="120"/>
        <w:jc w:val="both"/>
      </w:pPr>
    </w:p>
    <w:p w:rsidR="00AA4D10" w:rsidRPr="006870E3" w:rsidRDefault="00D7273B">
      <w:pPr>
        <w:spacing w:after="0" w:line="264" w:lineRule="auto"/>
        <w:ind w:left="120"/>
        <w:jc w:val="both"/>
      </w:pPr>
      <w:r w:rsidRPr="006870E3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AA4D10" w:rsidRPr="006870E3" w:rsidRDefault="00AA4D10">
      <w:pPr>
        <w:spacing w:after="0" w:line="264" w:lineRule="auto"/>
        <w:ind w:left="120"/>
        <w:jc w:val="both"/>
      </w:pP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В процессе изучения курса информатики базового уровня </w:t>
      </w:r>
      <w:r w:rsidRPr="006870E3">
        <w:rPr>
          <w:rFonts w:ascii="Times New Roman" w:hAnsi="Times New Roman"/>
          <w:b/>
          <w:i/>
          <w:color w:val="000000"/>
          <w:sz w:val="28"/>
        </w:rPr>
        <w:t>в 10 классе</w:t>
      </w:r>
      <w:r w:rsidRPr="006870E3">
        <w:rPr>
          <w:rFonts w:ascii="Times New Roman" w:hAnsi="Times New Roman"/>
          <w:color w:val="000000"/>
          <w:sz w:val="28"/>
        </w:rPr>
        <w:t xml:space="preserve"> обучающимися будут достигнуты следующие предметные результаты: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умение характеризовать большие данные, приводить примеры источников их получения и направления использования;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 владение навыками работы с операционными системами, основными видами программного обеспечения для решения учебных задач по выбранной специализации;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материалов, размещённых в сети Интернет;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lastRenderedPageBreak/>
        <w:t>владение теоретическим аппаратом, позволяющим осуществлять 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В процессе изучения курса информатики базового уровня </w:t>
      </w:r>
      <w:r w:rsidRPr="006870E3">
        <w:rPr>
          <w:rFonts w:ascii="Times New Roman" w:hAnsi="Times New Roman"/>
          <w:b/>
          <w:i/>
          <w:color w:val="000000"/>
          <w:sz w:val="28"/>
        </w:rPr>
        <w:t>в 11 классе</w:t>
      </w:r>
      <w:r w:rsidRPr="006870E3">
        <w:rPr>
          <w:rFonts w:ascii="Times New Roman" w:hAnsi="Times New Roman"/>
          <w:color w:val="000000"/>
          <w:sz w:val="28"/>
        </w:rPr>
        <w:t xml:space="preserve"> обучающимися будут достигнуты следующие предметные результаты: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наличие представлений о компьютерных сетях и их роли в современном мире, об общих принципах разработки и функционирования интернет-приложений;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понимание угроз информационной безопасности, использование методов и средств противодействия этим угрозам, соблюдение мер безопасности, предотвращающих незаконное распространение персональных данных;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</w:t>
      </w:r>
      <w:proofErr w:type="spellStart"/>
      <w:r>
        <w:rPr>
          <w:rFonts w:ascii="Times New Roman" w:hAnsi="Times New Roman"/>
          <w:color w:val="000000"/>
          <w:sz w:val="28"/>
        </w:rPr>
        <w:t>Python</w:t>
      </w:r>
      <w:proofErr w:type="spellEnd"/>
      <w:r w:rsidRPr="006870E3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Java</w:t>
      </w:r>
      <w:proofErr w:type="spellEnd"/>
      <w:r w:rsidRPr="006870E3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6870E3">
        <w:rPr>
          <w:rFonts w:ascii="Times New Roman" w:hAnsi="Times New Roman"/>
          <w:color w:val="000000"/>
          <w:sz w:val="28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6870E3">
        <w:rPr>
          <w:rFonts w:ascii="Times New Roman" w:hAnsi="Times New Roman"/>
          <w:color w:val="000000"/>
          <w:sz w:val="28"/>
        </w:rPr>
        <w:t xml:space="preserve">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</w:t>
      </w:r>
      <w:proofErr w:type="spellStart"/>
      <w:r w:rsidRPr="006870E3">
        <w:rPr>
          <w:rFonts w:ascii="Times New Roman" w:hAnsi="Times New Roman"/>
          <w:color w:val="000000"/>
          <w:sz w:val="28"/>
        </w:rPr>
        <w:t>ветвленияи</w:t>
      </w:r>
      <w:proofErr w:type="spellEnd"/>
      <w:r w:rsidRPr="006870E3">
        <w:rPr>
          <w:rFonts w:ascii="Times New Roman" w:hAnsi="Times New Roman"/>
          <w:color w:val="000000"/>
          <w:sz w:val="28"/>
        </w:rPr>
        <w:t xml:space="preserve"> подпрограммы, при заданных исходных данных, модифицировать готовые программы для решения новых задач, использовать их в своих программах в качестве подпрограмм (процедур, функций);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 xml:space="preserve">умение реализовывать на выбранном для изучения языке программирования высокого уровня (Паскаль, </w:t>
      </w:r>
      <w:proofErr w:type="spellStart"/>
      <w:r>
        <w:rPr>
          <w:rFonts w:ascii="Times New Roman" w:hAnsi="Times New Roman"/>
          <w:color w:val="000000"/>
          <w:sz w:val="28"/>
        </w:rPr>
        <w:t>Python</w:t>
      </w:r>
      <w:proofErr w:type="spellEnd"/>
      <w:r w:rsidRPr="006870E3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Java</w:t>
      </w:r>
      <w:proofErr w:type="spellEnd"/>
      <w:r w:rsidRPr="006870E3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6870E3">
        <w:rPr>
          <w:rFonts w:ascii="Times New Roman" w:hAnsi="Times New Roman"/>
          <w:color w:val="000000"/>
          <w:sz w:val="28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6870E3">
        <w:rPr>
          <w:rFonts w:ascii="Times New Roman" w:hAnsi="Times New Roman"/>
          <w:color w:val="000000"/>
          <w:sz w:val="28"/>
        </w:rPr>
        <w:t>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 элементов, количества элементов, удовлетворяющих заданному условию), сортировку элементов массива;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lastRenderedPageBreak/>
        <w:t>умение использовать табличные (реляционные) базы данных, в частности, составлять запросы к базам данных (в том числе запросы с вычисляемыми полями),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:rsidR="00AA4D10" w:rsidRPr="006870E3" w:rsidRDefault="00D7273B">
      <w:pPr>
        <w:spacing w:after="0" w:line="264" w:lineRule="auto"/>
        <w:ind w:firstLine="600"/>
        <w:jc w:val="both"/>
      </w:pPr>
      <w:r w:rsidRPr="006870E3">
        <w:rPr>
          <w:rFonts w:ascii="Times New Roman" w:hAnsi="Times New Roman"/>
          <w:color w:val="000000"/>
          <w:sz w:val="28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</w:p>
    <w:p w:rsidR="00AA4D10" w:rsidRPr="006870E3" w:rsidRDefault="00AA4D10">
      <w:pPr>
        <w:sectPr w:rsidR="00AA4D10" w:rsidRPr="006870E3">
          <w:pgSz w:w="11906" w:h="16383"/>
          <w:pgMar w:top="1134" w:right="850" w:bottom="1134" w:left="1701" w:header="720" w:footer="720" w:gutter="0"/>
          <w:cols w:space="720"/>
        </w:sectPr>
      </w:pPr>
    </w:p>
    <w:p w:rsidR="00AA4D10" w:rsidRDefault="00D7273B">
      <w:pPr>
        <w:spacing w:after="0"/>
        <w:ind w:left="120"/>
      </w:pPr>
      <w:bookmarkStart w:id="7" w:name="block-4187327"/>
      <w:bookmarkEnd w:id="6"/>
      <w:r w:rsidRPr="006870E3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A4D10" w:rsidRDefault="00D7273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AA4D10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A4D10" w:rsidRDefault="00AA4D10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A4D10" w:rsidRDefault="00AA4D1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A4D10" w:rsidRDefault="00AA4D10">
            <w:pPr>
              <w:spacing w:after="0"/>
              <w:ind w:left="135"/>
            </w:pPr>
          </w:p>
        </w:tc>
      </w:tr>
      <w:tr w:rsidR="00AA4D1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4D10" w:rsidRDefault="00AA4D1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4D10" w:rsidRDefault="00AA4D10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A4D10" w:rsidRDefault="00AA4D10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A4D10" w:rsidRDefault="00AA4D10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A4D10" w:rsidRDefault="00AA4D1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4D10" w:rsidRDefault="00AA4D10"/>
        </w:tc>
      </w:tr>
      <w:tr w:rsidR="00AA4D1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AA4D1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Компьютер: аппаратное и программное обеспечение, файловая система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4D10" w:rsidRDefault="00AA4D10"/>
        </w:tc>
      </w:tr>
      <w:tr w:rsidR="00AA4D1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AA4D1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информации в компьютере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алгебры логики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4D10" w:rsidRDefault="00AA4D10"/>
        </w:tc>
      </w:tr>
      <w:tr w:rsidR="00AA4D1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AA4D1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Технологии обработки текстовой, графической и мультимедийной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4D10" w:rsidRDefault="00AA4D10"/>
        </w:tc>
      </w:tr>
      <w:tr w:rsidR="00AA4D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A4D10" w:rsidRDefault="00AA4D10"/>
        </w:tc>
      </w:tr>
    </w:tbl>
    <w:p w:rsidR="00AA4D10" w:rsidRDefault="00AA4D10">
      <w:pPr>
        <w:sectPr w:rsidR="00AA4D1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A4D10" w:rsidRDefault="00D7273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670"/>
      </w:tblGrid>
      <w:tr w:rsidR="00AA4D10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A4D10" w:rsidRDefault="00AA4D10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A4D10" w:rsidRDefault="00AA4D1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A4D10" w:rsidRDefault="00AA4D10">
            <w:pPr>
              <w:spacing w:after="0"/>
              <w:ind w:left="135"/>
            </w:pPr>
          </w:p>
        </w:tc>
      </w:tr>
      <w:tr w:rsidR="00AA4D1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4D10" w:rsidRDefault="00AA4D1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4D10" w:rsidRDefault="00AA4D10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A4D10" w:rsidRDefault="00AA4D10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A4D10" w:rsidRDefault="00AA4D10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A4D10" w:rsidRDefault="00AA4D1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4D10" w:rsidRDefault="00AA4D10"/>
        </w:tc>
      </w:tr>
      <w:tr w:rsidR="00AA4D1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AA4D10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Сетевые информационные технологии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социальной информатики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4D10" w:rsidRDefault="00AA4D10"/>
        </w:tc>
      </w:tr>
      <w:tr w:rsidR="00AA4D1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AA4D10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Информационное моделирование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4D10" w:rsidRDefault="00AA4D10"/>
        </w:tc>
      </w:tr>
      <w:tr w:rsidR="00AA4D1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AA4D10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и элементы программирования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4D10" w:rsidRDefault="00AA4D10"/>
        </w:tc>
      </w:tr>
      <w:tr w:rsidR="00AA4D1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AA4D10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таблицы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Базы данных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искусственного интеллекта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4D10" w:rsidRDefault="00AA4D10"/>
        </w:tc>
      </w:tr>
      <w:tr w:rsidR="00AA4D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AA4D10" w:rsidRDefault="00AA4D10"/>
        </w:tc>
      </w:tr>
    </w:tbl>
    <w:p w:rsidR="00AA4D10" w:rsidRDefault="00AA4D10">
      <w:pPr>
        <w:sectPr w:rsidR="00AA4D1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A4D10" w:rsidRDefault="00D7273B">
      <w:pPr>
        <w:spacing w:after="0"/>
        <w:ind w:left="120"/>
      </w:pPr>
      <w:bookmarkStart w:id="8" w:name="block-4187325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A4D10" w:rsidRDefault="00D7273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7"/>
        <w:gridCol w:w="4263"/>
        <w:gridCol w:w="1217"/>
        <w:gridCol w:w="1841"/>
        <w:gridCol w:w="1910"/>
        <w:gridCol w:w="1423"/>
        <w:gridCol w:w="2221"/>
      </w:tblGrid>
      <w:tr w:rsidR="00AA4D10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A4D10" w:rsidRDefault="00AA4D1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A4D10" w:rsidRDefault="00AA4D1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A4D10" w:rsidRDefault="00AA4D10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A4D10" w:rsidRDefault="00AA4D10">
            <w:pPr>
              <w:spacing w:after="0"/>
              <w:ind w:left="135"/>
            </w:pPr>
          </w:p>
        </w:tc>
      </w:tr>
      <w:tr w:rsidR="00AA4D1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4D10" w:rsidRDefault="00AA4D1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4D10" w:rsidRDefault="00AA4D10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A4D10" w:rsidRDefault="00AA4D10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A4D10" w:rsidRDefault="00AA4D10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A4D10" w:rsidRDefault="00AA4D1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4D10" w:rsidRDefault="00AA4D1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4D10" w:rsidRDefault="00AA4D10"/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Техника безопасности и гигиена при работе с компьютерами. Принципы работы компьютера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06.09.2023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Тенденции развития компьютерных технологий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13.09.2023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Стартовая контрольная работа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20.09.2023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Анализ контрольной работы. Программное обеспечение компьютера. Работа с прикладным программным обеспечением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27.09.2023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Операции с файлами и папками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04.10.2023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Законодательство Российской Федерации в области программного обеспечения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11.10.2023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Двоичное кодирование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18.10.2023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Подходы к измерению информации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25.10.2023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Информационные процессы. Передача и хранение информации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08.11.2023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информации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15.11.2023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Системы, компоненты систем и их взаимодействие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22.11.2023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29.11.2023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Алгоритмы перевода чисел из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6870E3">
              <w:rPr>
                <w:rFonts w:ascii="Times New Roman" w:hAnsi="Times New Roman"/>
                <w:color w:val="000000"/>
                <w:sz w:val="24"/>
              </w:rPr>
              <w:t>-</w:t>
            </w:r>
            <w:proofErr w:type="spellStart"/>
            <w:r w:rsidRPr="006870E3">
              <w:rPr>
                <w:rFonts w:ascii="Times New Roman" w:hAnsi="Times New Roman"/>
                <w:color w:val="000000"/>
                <w:sz w:val="24"/>
              </w:rPr>
              <w:t>ичной</w:t>
            </w:r>
            <w:proofErr w:type="spellEnd"/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системы счисления в десятичную и обратно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06.12.2023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Двоичная, восьмеричная и шестнадцатеричная системы счисления. Арифметические операции в позиционных системах счисления.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13.12.2023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за 1 полугодие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20.12.2023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Анализ контрольной работы. Представление целых и вещественных чисел в памяти компьютера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27.12.2023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текстов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10.01.2024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изображений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17.01.2024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звука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24.01.2024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Высказывания. Логические операции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31.01.2024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Логические операции и операции над множествами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14.02.2024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Логические выражения. Таблицы истинности логических выражений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07.02.2024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Законы алгебры логики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21.02.2024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простейших логических уравнений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28.02.2024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Логические функции. Построение логического выражения с данной таблицей истинности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06.03.2024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Построение логического выражения с данной таблицей истинности.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13.03.2024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Текстовый процессор и его базовые возможности.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20.03.2024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Коллективная работа с документом.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03.04.2024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оформления реферата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10.04.2024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Растровая графика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17.04.2024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Векторная графика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24.04.2024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Создание и преобразование аудиовизуальных объектов. </w:t>
            </w:r>
            <w:r>
              <w:rPr>
                <w:rFonts w:ascii="Times New Roman" w:hAnsi="Times New Roman"/>
                <w:color w:val="000000"/>
                <w:sz w:val="24"/>
              </w:rPr>
              <w:t>Компьютерные презентации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08.05.2024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Итоговая контрольная работа за курс 10 класса.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15.05.2024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Анализ контрольной работы. Принципы построения и редактирования трехмерных моделей.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22.05.2024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4D10" w:rsidRDefault="00AA4D10"/>
        </w:tc>
      </w:tr>
    </w:tbl>
    <w:p w:rsidR="00AA4D10" w:rsidRDefault="00AA4D10">
      <w:pPr>
        <w:sectPr w:rsidR="00AA4D1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A4D10" w:rsidRDefault="00D7273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2"/>
        <w:gridCol w:w="4322"/>
        <w:gridCol w:w="1193"/>
        <w:gridCol w:w="1841"/>
        <w:gridCol w:w="1910"/>
        <w:gridCol w:w="1423"/>
        <w:gridCol w:w="2221"/>
      </w:tblGrid>
      <w:tr w:rsidR="00AA4D10">
        <w:trPr>
          <w:trHeight w:val="144"/>
          <w:tblCellSpacing w:w="20" w:type="nil"/>
        </w:trPr>
        <w:tc>
          <w:tcPr>
            <w:tcW w:w="3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A4D10" w:rsidRDefault="00AA4D10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A4D10" w:rsidRDefault="00AA4D1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A4D10" w:rsidRDefault="00AA4D10">
            <w:pPr>
              <w:spacing w:after="0"/>
              <w:ind w:left="135"/>
            </w:pPr>
          </w:p>
        </w:tc>
        <w:tc>
          <w:tcPr>
            <w:tcW w:w="19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A4D10" w:rsidRDefault="00AA4D10">
            <w:pPr>
              <w:spacing w:after="0"/>
              <w:ind w:left="135"/>
            </w:pPr>
          </w:p>
        </w:tc>
      </w:tr>
      <w:tr w:rsidR="00AA4D1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4D10" w:rsidRDefault="00AA4D1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4D10" w:rsidRDefault="00AA4D10"/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A4D10" w:rsidRDefault="00AA4D10">
            <w:pPr>
              <w:spacing w:after="0"/>
              <w:ind w:left="135"/>
            </w:pP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A4D10" w:rsidRDefault="00AA4D10">
            <w:pPr>
              <w:spacing w:after="0"/>
              <w:ind w:left="135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A4D10" w:rsidRDefault="00AA4D1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4D10" w:rsidRDefault="00AA4D1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A4D10" w:rsidRDefault="00AA4D10"/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Принципы построения и аппаратные компоненты компьютерных сетей. Сетевые протоколы. Сеть Интернет. Адресация в сети Интернет.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доменных имён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01.09.2023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Веб-сайт. Веб-страница. Взаимодействие браузера с веб-сервером. Динамические страницы. Разработка интернет-приложений (сайтов). </w:t>
            </w:r>
            <w:r>
              <w:rPr>
                <w:rFonts w:ascii="Times New Roman" w:hAnsi="Times New Roman"/>
                <w:color w:val="000000"/>
                <w:sz w:val="24"/>
              </w:rPr>
              <w:t>Сетевое хранение данных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08.09.2023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Виды деятельности в сети Интернет. </w:t>
            </w:r>
            <w:r>
              <w:rPr>
                <w:rFonts w:ascii="Times New Roman" w:hAnsi="Times New Roman"/>
                <w:color w:val="000000"/>
                <w:sz w:val="24"/>
              </w:rPr>
              <w:t>Сервисы Интернета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15.09.2023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Сетевой этикет. Проблема подлинности полученной информации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22.09.2023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Государственные электронные сервисы и услуги. </w:t>
            </w:r>
            <w:r>
              <w:rPr>
                <w:rFonts w:ascii="Times New Roman" w:hAnsi="Times New Roman"/>
                <w:color w:val="000000"/>
                <w:sz w:val="24"/>
              </w:rPr>
              <w:t>Открытые образовательные ресурсы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29.09.2023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Техногенные и экономические угрозы, связанные с использованием ИКТ. </w:t>
            </w:r>
            <w:r>
              <w:rPr>
                <w:rFonts w:ascii="Times New Roman" w:hAnsi="Times New Roman"/>
                <w:color w:val="000000"/>
                <w:sz w:val="24"/>
              </w:rPr>
              <w:t>Защита информации и информационная безопасность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06.10.2023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Вредоносное программное обеспечение и способы борьбы с ним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13.10.2023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Организация личного архива информации. Информационные технологии и профессиональная деятельность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20.10.2023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Модели и моделирование. Представление результатов моделирования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27.10.2023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Графы. Решение алгоритмических задач, связанных с анализом графов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10.11.2023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Деревья. Дискретные игры двух игроков с полной информацией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17.11.2023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Использование графов и деревьев при описании объектов и процессов окружающего мира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24.11.2023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Анализ алгоритмов. Этапы решения задач на компьютере.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01.12.2023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Языки программирования.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08.12.2023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Язык программирования. Основные конструкции языка программирования. </w:t>
            </w:r>
            <w:r>
              <w:rPr>
                <w:rFonts w:ascii="Times New Roman" w:hAnsi="Times New Roman"/>
                <w:color w:val="000000"/>
                <w:sz w:val="24"/>
              </w:rPr>
              <w:t>Типы данных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15.12.2023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за 1 полугодие.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22.12.2023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Анализ контрольной работы. Ветвления. Составные условия. Циклы с условием. Циклы по переменной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29.12.2023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Разработка и программная реализация алгоритмов решения типовых задач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12.01.2024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Разработка и программная реализация алгоритмов решения задач методом перебора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19.01.2024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26.01.2024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величины (массивы)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02.02.2024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Сортировка одномерного массива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09.02.2024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Подпрограммы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16.02.2024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Проверочная работа по теме "Алгоритмы и элементы программирования"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01.03.2024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Анализ данных. Основные задачи анализа данных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15.03.2024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Последовательность решения задач анализа данных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22.03.2024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Анализ данных с помощью электронных таблиц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05.04.2024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Компьютерно-математические модели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12.04.2024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Работа с готовой компьютерной моделью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19.04.2024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Численное решение уравнений с помощью подбора параметра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26.04.2024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(реляционные) базы данных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03.05.2024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Работа с готовой базой данных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10.05.2024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Итоговая контрольная работа за курс 11 класса.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17.05.2024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 w:rsidTr="006870E3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Анализ контрольной работы. Средства искусственного </w:t>
            </w:r>
            <w:proofErr w:type="spellStart"/>
            <w:r w:rsidRPr="006870E3">
              <w:rPr>
                <w:rFonts w:ascii="Times New Roman" w:hAnsi="Times New Roman"/>
                <w:color w:val="000000"/>
                <w:sz w:val="24"/>
              </w:rPr>
              <w:t>интелекта</w:t>
            </w:r>
            <w:proofErr w:type="spellEnd"/>
            <w:r w:rsidRPr="006870E3">
              <w:rPr>
                <w:rFonts w:ascii="Times New Roman" w:hAnsi="Times New Roman"/>
                <w:color w:val="000000"/>
                <w:sz w:val="24"/>
              </w:rPr>
              <w:t>. Перспективы развития компьютерных интеллектуальных систем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</w:tcPr>
          <w:p w:rsidR="00AA4D10" w:rsidRDefault="00D7273B" w:rsidP="00687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24.05.2024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AA4D10" w:rsidRDefault="00AA4D10">
            <w:pPr>
              <w:spacing w:after="0"/>
              <w:ind w:left="135"/>
            </w:pPr>
          </w:p>
        </w:tc>
      </w:tr>
      <w:tr w:rsidR="00AA4D1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4D10" w:rsidRPr="006870E3" w:rsidRDefault="00D7273B">
            <w:pPr>
              <w:spacing w:after="0"/>
              <w:ind w:left="135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 w:rsidRPr="00687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A4D10" w:rsidRDefault="00D72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A4D10" w:rsidRDefault="00AA4D10"/>
        </w:tc>
      </w:tr>
    </w:tbl>
    <w:p w:rsidR="00AA4D10" w:rsidRDefault="00AA4D10">
      <w:pPr>
        <w:sectPr w:rsidR="00AA4D1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A4D10" w:rsidRDefault="00AA4D10">
      <w:pPr>
        <w:sectPr w:rsidR="00AA4D1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A4D10" w:rsidRDefault="00D7273B">
      <w:pPr>
        <w:spacing w:after="0"/>
        <w:ind w:left="120"/>
      </w:pPr>
      <w:bookmarkStart w:id="9" w:name="block-4187328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AA4D10" w:rsidRDefault="00D7273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A4D10" w:rsidRDefault="00D7273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AA4D10" w:rsidRDefault="00D7273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AA4D10" w:rsidRDefault="00D7273B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AA4D10" w:rsidRDefault="00D7273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AA4D10" w:rsidRDefault="00D7273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AA4D10" w:rsidRDefault="00AA4D10">
      <w:pPr>
        <w:spacing w:after="0"/>
        <w:ind w:left="120"/>
      </w:pPr>
    </w:p>
    <w:p w:rsidR="00AA4D10" w:rsidRPr="006870E3" w:rsidRDefault="00D7273B">
      <w:pPr>
        <w:spacing w:after="0" w:line="480" w:lineRule="auto"/>
        <w:ind w:left="120"/>
      </w:pPr>
      <w:r w:rsidRPr="006870E3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AA4D10" w:rsidRDefault="00D7273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AA4D10" w:rsidRDefault="00AA4D10">
      <w:pPr>
        <w:sectPr w:rsidR="00AA4D10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D7273B" w:rsidRDefault="00D7273B"/>
    <w:sectPr w:rsidR="00D7273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D10"/>
    <w:rsid w:val="006870E3"/>
    <w:rsid w:val="00AA4D10"/>
    <w:rsid w:val="00B81680"/>
    <w:rsid w:val="00CC0AF4"/>
    <w:rsid w:val="00D7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F5E043-839C-4ADF-B853-859ED2B2E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5860</Words>
  <Characters>33408</Characters>
  <Application>Microsoft Office Word</Application>
  <DocSecurity>0</DocSecurity>
  <Lines>278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39190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 Ханиева</dc:creator>
  <cp:lastModifiedBy>Эльмира</cp:lastModifiedBy>
  <cp:revision>2</cp:revision>
  <dcterms:created xsi:type="dcterms:W3CDTF">2023-10-25T10:28:00Z</dcterms:created>
  <dcterms:modified xsi:type="dcterms:W3CDTF">2023-10-25T10:28:00Z</dcterms:modified>
</cp:coreProperties>
</file>